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573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F16A32" w:rsidRPr="00F16A32" w14:paraId="2C5FD5A4" w14:textId="77777777" w:rsidTr="00F16A32">
        <w:trPr>
          <w:trHeight w:val="416"/>
        </w:trPr>
        <w:tc>
          <w:tcPr>
            <w:tcW w:w="15412" w:type="dxa"/>
            <w:gridSpan w:val="8"/>
            <w:shd w:val="clear" w:color="auto" w:fill="0F7EB4"/>
          </w:tcPr>
          <w:p w14:paraId="26EB4FC4" w14:textId="2F61CC8F" w:rsidR="00F16A32" w:rsidRPr="00F16A32" w:rsidRDefault="00F16A32" w:rsidP="00F16A3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eastAsia="en-AU"/>
              </w:rPr>
              <w:t>BELMONT HIGH SCHOOL</w:t>
            </w:r>
          </w:p>
        </w:tc>
      </w:tr>
      <w:tr w:rsidR="00F16A32" w:rsidRPr="00F16A32" w14:paraId="05605335" w14:textId="77777777" w:rsidTr="00F16A32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7393BA55" w14:textId="77777777" w:rsidR="00F16A32" w:rsidRPr="00F16A32" w:rsidRDefault="00F16A32" w:rsidP="00F16A3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6A32">
              <w:rPr>
                <w:rFonts w:ascii="Arial Narrow" w:hAnsi="Arial Narrow" w:cs="Cordia New"/>
                <w:b/>
                <w:sz w:val="16"/>
                <w:szCs w:val="16"/>
              </w:rPr>
              <w:t>Performance descriptors</w:t>
            </w:r>
          </w:p>
        </w:tc>
      </w:tr>
      <w:tr w:rsidR="00F16A32" w:rsidRPr="00F16A32" w14:paraId="6B183DF1" w14:textId="77777777" w:rsidTr="00F16A32">
        <w:trPr>
          <w:trHeight w:val="50"/>
        </w:trPr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5B64C356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3A6A517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</w:tr>
      <w:tr w:rsidR="00F16A32" w:rsidRPr="00F16A32" w14:paraId="6DB7F15B" w14:textId="77777777" w:rsidTr="00F16A32">
        <w:tc>
          <w:tcPr>
            <w:tcW w:w="1980" w:type="dxa"/>
            <w:vMerge w:val="restart"/>
            <w:vAlign w:val="center"/>
          </w:tcPr>
          <w:p w14:paraId="1C0D378C" w14:textId="77777777" w:rsidR="00F16A32" w:rsidRPr="00F16A32" w:rsidRDefault="00F16A32" w:rsidP="00F16A32">
            <w:pPr>
              <w:rPr>
                <w:rFonts w:ascii="Arial Narrow" w:hAnsi="Arial Narrow" w:cs="Cordia New"/>
                <w:b/>
                <w:color w:val="221E1F"/>
                <w:sz w:val="16"/>
                <w:szCs w:val="16"/>
              </w:rPr>
            </w:pPr>
            <w:r w:rsidRPr="00F16A32">
              <w:rPr>
                <w:rFonts w:ascii="Arial Narrow" w:hAnsi="Arial Narrow" w:cs="Cordia New"/>
                <w:b/>
                <w:color w:val="221E1F"/>
                <w:sz w:val="16"/>
                <w:szCs w:val="16"/>
              </w:rPr>
              <w:t>Unit 4</w:t>
            </w:r>
          </w:p>
          <w:p w14:paraId="4218A60A" w14:textId="77777777" w:rsidR="00F16A32" w:rsidRPr="00F16A32" w:rsidRDefault="00F16A32" w:rsidP="00F16A32">
            <w:pPr>
              <w:rPr>
                <w:rFonts w:ascii="Arial Narrow" w:hAnsi="Arial Narrow" w:cs="Cordia New"/>
                <w:b/>
                <w:color w:val="221E1F"/>
                <w:sz w:val="16"/>
                <w:szCs w:val="16"/>
              </w:rPr>
            </w:pPr>
            <w:r w:rsidRPr="00F16A32">
              <w:rPr>
                <w:rFonts w:ascii="Arial Narrow" w:hAnsi="Arial Narrow" w:cs="Cordia New"/>
                <w:b/>
                <w:color w:val="221E1F"/>
                <w:sz w:val="16"/>
                <w:szCs w:val="16"/>
              </w:rPr>
              <w:t>Outcome 1</w:t>
            </w:r>
          </w:p>
          <w:p w14:paraId="46A69F9B" w14:textId="77777777" w:rsidR="00F16A32" w:rsidRPr="00F16A32" w:rsidRDefault="00F16A32" w:rsidP="00F16A32">
            <w:pPr>
              <w:spacing w:before="120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  <w:lang w:val="en-AU"/>
              </w:rPr>
              <w:t xml:space="preserve">Analyse explicit and implicit </w:t>
            </w:r>
            <w:r w:rsidRPr="00F16A32">
              <w:rPr>
                <w:rFonts w:ascii="Arial Narrow" w:hAnsi="Arial Narrow" w:cstheme="minorHAnsi"/>
                <w:sz w:val="16"/>
                <w:szCs w:val="16"/>
              </w:rPr>
              <w:t>ideas, concerns and values presented in a text,</w:t>
            </w:r>
            <w:r w:rsidRPr="00F16A32">
              <w:rPr>
                <w:rFonts w:ascii="Arial Narrow" w:hAnsi="Arial Narrow" w:cstheme="minorHAnsi"/>
                <w:sz w:val="16"/>
                <w:szCs w:val="16"/>
                <w:lang w:val="en-AU"/>
              </w:rPr>
              <w:t xml:space="preserve"> informed by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0145CC36" w14:textId="77777777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lang w:val="en-AU"/>
              </w:rPr>
            </w:pPr>
            <w:r w:rsidRPr="00F16A32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AU"/>
              </w:rPr>
              <w:t>DESCRIPTOR: typical performance in each range</w:t>
            </w:r>
          </w:p>
        </w:tc>
      </w:tr>
      <w:tr w:rsidR="00F16A32" w:rsidRPr="00F16A32" w14:paraId="684EACC2" w14:textId="77777777" w:rsidTr="00F16A32">
        <w:trPr>
          <w:trHeight w:val="170"/>
        </w:trPr>
        <w:tc>
          <w:tcPr>
            <w:tcW w:w="1980" w:type="dxa"/>
            <w:vMerge/>
            <w:vAlign w:val="center"/>
          </w:tcPr>
          <w:p w14:paraId="44B323AD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76C6D5B" w14:textId="77777777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AU"/>
              </w:rPr>
            </w:pPr>
            <w:r w:rsidRPr="00F16A32">
              <w:rPr>
                <w:rFonts w:ascii="Arial Narrow" w:hAnsi="Arial Narrow"/>
                <w:b/>
                <w:bCs/>
                <w:sz w:val="16"/>
                <w:szCs w:val="16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05ABF6CE" w14:textId="003F8E00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AU"/>
              </w:rPr>
            </w:pPr>
            <w:r w:rsidRPr="00F16A32">
              <w:rPr>
                <w:rFonts w:ascii="Arial Narrow" w:hAnsi="Arial Narrow"/>
                <w:b/>
                <w:bCs/>
                <w:sz w:val="16"/>
                <w:szCs w:val="16"/>
                <w:lang w:eastAsia="en-AU"/>
              </w:rPr>
              <w:t>Very low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AU"/>
              </w:rPr>
              <w:t xml:space="preserve"> 1-8</w:t>
            </w:r>
          </w:p>
        </w:tc>
        <w:tc>
          <w:tcPr>
            <w:tcW w:w="2239" w:type="dxa"/>
            <w:vAlign w:val="center"/>
          </w:tcPr>
          <w:p w14:paraId="3127FFE6" w14:textId="1FD311A7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16A32">
              <w:rPr>
                <w:rFonts w:ascii="Arial Narrow" w:hAnsi="Arial Narrow"/>
                <w:b/>
                <w:bCs/>
                <w:sz w:val="16"/>
                <w:szCs w:val="16"/>
              </w:rPr>
              <w:t>Low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9-16</w:t>
            </w:r>
          </w:p>
        </w:tc>
        <w:tc>
          <w:tcPr>
            <w:tcW w:w="2238" w:type="dxa"/>
            <w:vAlign w:val="center"/>
          </w:tcPr>
          <w:p w14:paraId="6690E3D5" w14:textId="0F258FC5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6A32">
              <w:rPr>
                <w:rFonts w:ascii="Arial Narrow" w:hAnsi="Arial Narrow"/>
                <w:b/>
                <w:sz w:val="16"/>
                <w:szCs w:val="16"/>
              </w:rPr>
              <w:t>Medium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17-24</w:t>
            </w:r>
          </w:p>
        </w:tc>
        <w:tc>
          <w:tcPr>
            <w:tcW w:w="2239" w:type="dxa"/>
            <w:vAlign w:val="center"/>
          </w:tcPr>
          <w:p w14:paraId="5F8154F1" w14:textId="6DBDB123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6A32">
              <w:rPr>
                <w:rFonts w:ascii="Arial Narrow" w:hAnsi="Arial Narrow"/>
                <w:b/>
                <w:sz w:val="16"/>
                <w:szCs w:val="16"/>
              </w:rPr>
              <w:t>High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25-32</w:t>
            </w:r>
          </w:p>
        </w:tc>
        <w:tc>
          <w:tcPr>
            <w:tcW w:w="2239" w:type="dxa"/>
            <w:vAlign w:val="center"/>
          </w:tcPr>
          <w:p w14:paraId="7FA49756" w14:textId="5F3E4310" w:rsidR="00F16A32" w:rsidRPr="00F16A32" w:rsidRDefault="00F16A32" w:rsidP="00F16A32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6A32">
              <w:rPr>
                <w:rFonts w:ascii="Arial Narrow" w:hAnsi="Arial Narrow"/>
                <w:b/>
                <w:sz w:val="16"/>
                <w:szCs w:val="16"/>
              </w:rPr>
              <w:t>Very high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33-40</w:t>
            </w:r>
          </w:p>
        </w:tc>
      </w:tr>
      <w:tr w:rsidR="00F16A32" w:rsidRPr="00F16A32" w14:paraId="7F707544" w14:textId="77777777" w:rsidTr="00F16A32">
        <w:trPr>
          <w:cantSplit/>
          <w:trHeight w:val="3574"/>
        </w:trPr>
        <w:tc>
          <w:tcPr>
            <w:tcW w:w="1980" w:type="dxa"/>
            <w:vMerge/>
            <w:vAlign w:val="center"/>
          </w:tcPr>
          <w:p w14:paraId="2D468BAF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669800F" w14:textId="77777777" w:rsidR="00F16A32" w:rsidRPr="00F16A32" w:rsidRDefault="00F16A32" w:rsidP="00F16A32">
            <w:pPr>
              <w:pStyle w:val="VCAAbullet"/>
              <w:contextualSpacing w:val="0"/>
              <w:rPr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 xml:space="preserve">Explore and </w:t>
            </w:r>
            <w:proofErr w:type="gramStart"/>
            <w:r w:rsidRPr="00F16A32">
              <w:rPr>
                <w:sz w:val="16"/>
                <w:szCs w:val="16"/>
              </w:rPr>
              <w:t>analyse</w:t>
            </w:r>
            <w:proofErr w:type="gramEnd"/>
            <w:r w:rsidRPr="00F16A32">
              <w:rPr>
                <w:sz w:val="16"/>
                <w:szCs w:val="16"/>
              </w:rPr>
              <w:t xml:space="preserve"> </w:t>
            </w:r>
          </w:p>
          <w:p w14:paraId="18627DDE" w14:textId="77777777" w:rsidR="00F16A32" w:rsidRPr="00F16A32" w:rsidRDefault="00F16A32" w:rsidP="00F16A32">
            <w:pPr>
              <w:pStyle w:val="VCAAbullet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1" w:hanging="311"/>
              <w:contextualSpacing w:val="0"/>
              <w:rPr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>the dynamics of a text</w:t>
            </w:r>
            <w:r w:rsidRPr="00F16A32">
              <w:rPr>
                <w:spacing w:val="-6"/>
                <w:sz w:val="16"/>
                <w:szCs w:val="16"/>
              </w:rPr>
              <w:t xml:space="preserve"> </w:t>
            </w:r>
            <w:r w:rsidRPr="00F16A32">
              <w:rPr>
                <w:sz w:val="16"/>
                <w:szCs w:val="16"/>
              </w:rPr>
              <w:t>including</w:t>
            </w:r>
            <w:r w:rsidRPr="00F16A32">
              <w:rPr>
                <w:spacing w:val="-7"/>
                <w:sz w:val="16"/>
                <w:szCs w:val="16"/>
              </w:rPr>
              <w:t xml:space="preserve"> </w:t>
            </w:r>
            <w:r w:rsidRPr="00F16A32">
              <w:rPr>
                <w:sz w:val="16"/>
                <w:szCs w:val="16"/>
              </w:rPr>
              <w:t>characters’ motivations, the tensions in relationships,</w:t>
            </w:r>
            <w:r w:rsidRPr="00F16A32">
              <w:rPr>
                <w:spacing w:val="-6"/>
                <w:sz w:val="16"/>
                <w:szCs w:val="16"/>
              </w:rPr>
              <w:t xml:space="preserve"> the function of </w:t>
            </w:r>
            <w:r w:rsidRPr="00F16A32">
              <w:rPr>
                <w:sz w:val="16"/>
                <w:szCs w:val="16"/>
              </w:rPr>
              <w:t xml:space="preserve">settings, the complexities of plot and the role of point of view </w:t>
            </w:r>
          </w:p>
          <w:p w14:paraId="15836CE4" w14:textId="77777777" w:rsidR="00F16A32" w:rsidRPr="00F16A32" w:rsidRDefault="00F16A32" w:rsidP="00F16A32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2" w:hanging="312"/>
              <w:contextualSpacing w:val="0"/>
              <w:rPr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 xml:space="preserve">the explicit and implicit ideas presented in a </w:t>
            </w:r>
            <w:proofErr w:type="gramStart"/>
            <w:r w:rsidRPr="00F16A32">
              <w:rPr>
                <w:sz w:val="16"/>
                <w:szCs w:val="16"/>
              </w:rPr>
              <w:t>text</w:t>
            </w:r>
            <w:proofErr w:type="gramEnd"/>
          </w:p>
          <w:p w14:paraId="6DF525FD" w14:textId="77777777" w:rsidR="00F16A32" w:rsidRPr="00F16A32" w:rsidRDefault="00F16A32" w:rsidP="00F16A32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2" w:hanging="312"/>
              <w:contextualSpacing w:val="0"/>
              <w:rPr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 xml:space="preserve">how the historical context, and the social and cultural values in a text contribute to meaning and shape readers’ </w:t>
            </w:r>
            <w:proofErr w:type="gramStart"/>
            <w:r w:rsidRPr="00F16A32">
              <w:rPr>
                <w:sz w:val="16"/>
                <w:szCs w:val="16"/>
              </w:rPr>
              <w:t>understanding</w:t>
            </w:r>
            <w:proofErr w:type="gramEnd"/>
          </w:p>
          <w:p w14:paraId="70BF5FD5" w14:textId="77777777" w:rsidR="00F16A32" w:rsidRPr="00F16A32" w:rsidRDefault="00F16A32" w:rsidP="00F16A32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</w:tabs>
              <w:spacing w:after="120" w:line="240" w:lineRule="auto"/>
              <w:ind w:left="311" w:hanging="311"/>
              <w:rPr>
                <w:rFonts w:cstheme="minorHAnsi"/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>how the values in a text are conveyed.</w:t>
            </w:r>
          </w:p>
        </w:tc>
        <w:tc>
          <w:tcPr>
            <w:tcW w:w="2239" w:type="dxa"/>
            <w:gridSpan w:val="2"/>
          </w:tcPr>
          <w:p w14:paraId="78CC5135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Refers to characters and concerns in the text.</w:t>
            </w:r>
          </w:p>
        </w:tc>
        <w:tc>
          <w:tcPr>
            <w:tcW w:w="2239" w:type="dxa"/>
          </w:tcPr>
          <w:p w14:paraId="51544E92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Describes characters and concerns in the text.</w:t>
            </w:r>
          </w:p>
        </w:tc>
        <w:tc>
          <w:tcPr>
            <w:tcW w:w="2238" w:type="dxa"/>
          </w:tcPr>
          <w:p w14:paraId="2A571BAB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Engages with ideas and/or values presented in the text, including discussion of character, setting and other aspects of the text.</w:t>
            </w:r>
          </w:p>
        </w:tc>
        <w:tc>
          <w:tcPr>
            <w:tcW w:w="2239" w:type="dxa"/>
          </w:tcPr>
          <w:p w14:paraId="6ACD46C9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Explains interconnected ideas and values presented in the text, including discussion of character, setting and other aspects of the text.</w:t>
            </w:r>
          </w:p>
        </w:tc>
        <w:tc>
          <w:tcPr>
            <w:tcW w:w="2239" w:type="dxa"/>
          </w:tcPr>
          <w:p w14:paraId="60217ACA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Examines critically ideas, concerns and values presented in the text, including discussion of character, setting and other aspects of the text.</w:t>
            </w:r>
          </w:p>
        </w:tc>
      </w:tr>
      <w:tr w:rsidR="00F16A32" w:rsidRPr="00F16A32" w14:paraId="5AB38A5A" w14:textId="77777777" w:rsidTr="00F16A3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84FA266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215DDB9" w14:textId="77777777" w:rsidR="00F16A32" w:rsidRPr="00F16A32" w:rsidRDefault="00F16A32" w:rsidP="00F16A32">
            <w:pPr>
              <w:spacing w:before="120"/>
              <w:ind w:right="113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Explore and analyse the impact of the vocabulary, text structures and language features on a text and how these elements shape meaning.</w:t>
            </w:r>
          </w:p>
        </w:tc>
        <w:tc>
          <w:tcPr>
            <w:tcW w:w="2239" w:type="dxa"/>
            <w:gridSpan w:val="2"/>
          </w:tcPr>
          <w:p w14:paraId="5BE7E4A9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Refers to the text type or form and/or refers to vocabulary used in the text.</w:t>
            </w:r>
          </w:p>
        </w:tc>
        <w:tc>
          <w:tcPr>
            <w:tcW w:w="2239" w:type="dxa"/>
          </w:tcPr>
          <w:p w14:paraId="6A3C1B28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Describes aspects of the text type or form in relation to ideas, characters or concerns, includes vocabulary of the text.</w:t>
            </w:r>
          </w:p>
        </w:tc>
        <w:tc>
          <w:tcPr>
            <w:tcW w:w="2238" w:type="dxa"/>
          </w:tcPr>
          <w:p w14:paraId="1EEABFB9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Engages with relevant text structures and language features using vocabulary from the text to discuss ideas and/or concerns.</w:t>
            </w:r>
          </w:p>
        </w:tc>
        <w:tc>
          <w:tcPr>
            <w:tcW w:w="2239" w:type="dxa"/>
          </w:tcPr>
          <w:p w14:paraId="2EC9EF27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Explains the text structures, language features and vocabulary choices to convey relevant ideas and concerns in the text.</w:t>
            </w:r>
          </w:p>
        </w:tc>
        <w:tc>
          <w:tcPr>
            <w:tcW w:w="2239" w:type="dxa"/>
          </w:tcPr>
          <w:p w14:paraId="13E887EF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 xml:space="preserve">Examines critically relevant text structures, language features and vocabulary choices to convey relevant, </w:t>
            </w:r>
            <w:proofErr w:type="gramStart"/>
            <w:r w:rsidRPr="00F16A32">
              <w:rPr>
                <w:rFonts w:ascii="Arial Narrow" w:hAnsi="Arial Narrow" w:cstheme="minorHAnsi"/>
                <w:sz w:val="16"/>
                <w:szCs w:val="16"/>
              </w:rPr>
              <w:t>nuanced</w:t>
            </w:r>
            <w:proofErr w:type="gramEnd"/>
            <w:r w:rsidRPr="00F16A32">
              <w:rPr>
                <w:rFonts w:ascii="Arial Narrow" w:hAnsi="Arial Narrow" w:cstheme="minorHAnsi"/>
                <w:sz w:val="16"/>
                <w:szCs w:val="16"/>
              </w:rPr>
              <w:t xml:space="preserve"> and complex ideas.</w:t>
            </w:r>
          </w:p>
        </w:tc>
      </w:tr>
      <w:tr w:rsidR="00F16A32" w:rsidRPr="00F16A32" w14:paraId="56B57D23" w14:textId="77777777" w:rsidTr="00F16A3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4CF972E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1AE79C8D" w14:textId="77777777" w:rsidR="00F16A32" w:rsidRPr="00F16A32" w:rsidRDefault="00F16A32" w:rsidP="00F16A32">
            <w:pPr>
              <w:pStyle w:val="VCAAbullet"/>
              <w:rPr>
                <w:rFonts w:cstheme="minorHAnsi"/>
                <w:sz w:val="16"/>
                <w:szCs w:val="16"/>
              </w:rPr>
            </w:pPr>
            <w:r w:rsidRPr="00F16A32">
              <w:rPr>
                <w:sz w:val="16"/>
                <w:szCs w:val="16"/>
              </w:rPr>
              <w:t>Plan, construct and edit analytical writing that responds explicitly to set topics.</w:t>
            </w:r>
          </w:p>
        </w:tc>
        <w:tc>
          <w:tcPr>
            <w:tcW w:w="2239" w:type="dxa"/>
            <w:gridSpan w:val="2"/>
          </w:tcPr>
          <w:p w14:paraId="426D82B9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Recounts key moments in the narrative with connections to the topic.</w:t>
            </w:r>
          </w:p>
        </w:tc>
        <w:tc>
          <w:tcPr>
            <w:tcW w:w="2239" w:type="dxa"/>
          </w:tcPr>
          <w:p w14:paraId="7E3CC134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Discusses the text with relevance to an aspect of topic.</w:t>
            </w:r>
          </w:p>
        </w:tc>
        <w:tc>
          <w:tcPr>
            <w:tcW w:w="2238" w:type="dxa"/>
          </w:tcPr>
          <w:p w14:paraId="7BCCEB76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Explores the text in consideration of a topic.</w:t>
            </w:r>
          </w:p>
        </w:tc>
        <w:tc>
          <w:tcPr>
            <w:tcW w:w="2239" w:type="dxa"/>
          </w:tcPr>
          <w:p w14:paraId="7F720C91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 xml:space="preserve">Explains the connections between the ideas and/or values of the text presented </w:t>
            </w:r>
            <w:r w:rsidRPr="00F16A32">
              <w:rPr>
                <w:rFonts w:ascii="Arial Narrow" w:hAnsi="Arial Narrow" w:cstheme="minorHAnsi"/>
                <w:sz w:val="16"/>
                <w:szCs w:val="16"/>
              </w:rPr>
              <w:t>in response to a close reading of the topic.</w:t>
            </w:r>
          </w:p>
        </w:tc>
        <w:tc>
          <w:tcPr>
            <w:tcW w:w="2239" w:type="dxa"/>
          </w:tcPr>
          <w:p w14:paraId="55591CDF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Examines critically and clarifies the connections between the ideas and values of the text in in a critical consideration of the topic and its implications.</w:t>
            </w:r>
          </w:p>
        </w:tc>
      </w:tr>
      <w:tr w:rsidR="00F16A32" w:rsidRPr="00F16A32" w14:paraId="4AABE45F" w14:textId="77777777" w:rsidTr="00F16A3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0B8E97A9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85CF01B" w14:textId="77777777" w:rsidR="00F16A32" w:rsidRPr="00F16A32" w:rsidRDefault="00F16A32" w:rsidP="00F16A32">
            <w:pPr>
              <w:spacing w:before="120" w:after="120"/>
              <w:ind w:right="113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Plan, construct and edit analytical writing that uses key evidence from a text to support ideas and analysis.</w:t>
            </w:r>
          </w:p>
        </w:tc>
        <w:tc>
          <w:tcPr>
            <w:tcW w:w="2239" w:type="dxa"/>
            <w:gridSpan w:val="2"/>
          </w:tcPr>
          <w:p w14:paraId="2074211D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Refers to text in relation to the key moments from the text.</w:t>
            </w:r>
          </w:p>
        </w:tc>
        <w:tc>
          <w:tcPr>
            <w:tcW w:w="2239" w:type="dxa"/>
          </w:tcPr>
          <w:p w14:paraId="22271F31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Provides textual evidence in each paragraph.</w:t>
            </w:r>
          </w:p>
        </w:tc>
        <w:tc>
          <w:tcPr>
            <w:tcW w:w="2238" w:type="dxa"/>
          </w:tcPr>
          <w:p w14:paraId="51E4637B" w14:textId="77777777" w:rsidR="00F16A32" w:rsidRPr="00F16A32" w:rsidRDefault="00F16A32" w:rsidP="00F16A32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Embeds selected textual evidence.</w:t>
            </w:r>
          </w:p>
        </w:tc>
        <w:tc>
          <w:tcPr>
            <w:tcW w:w="2239" w:type="dxa"/>
          </w:tcPr>
          <w:p w14:paraId="41C946DE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Incorporates relevant textual evidence to explain how the author has conveyed ideas in the text.</w:t>
            </w:r>
          </w:p>
        </w:tc>
        <w:tc>
          <w:tcPr>
            <w:tcW w:w="2239" w:type="dxa"/>
          </w:tcPr>
          <w:p w14:paraId="61B07CAD" w14:textId="77777777" w:rsidR="00F16A32" w:rsidRPr="00F16A32" w:rsidRDefault="00F16A32" w:rsidP="00F16A3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Integrates relevant textual evidence with precision and control to examine the ways ideas are presented in the text.</w:t>
            </w:r>
          </w:p>
        </w:tc>
      </w:tr>
      <w:tr w:rsidR="00F16A32" w:rsidRPr="00F16A32" w14:paraId="6321B9DB" w14:textId="77777777" w:rsidTr="00F16A3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F64DD17" w14:textId="77777777" w:rsidR="00F16A32" w:rsidRPr="00F16A32" w:rsidRDefault="00F16A32" w:rsidP="00F16A3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1B828743" w14:textId="77777777" w:rsidR="00F16A32" w:rsidRPr="00F16A32" w:rsidRDefault="00F16A32" w:rsidP="00F16A32">
            <w:pPr>
              <w:spacing w:before="120" w:after="120"/>
              <w:ind w:right="113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Plan, construct and edit analytical writing that explores and refines organisational structure appropriate to analytical writing.</w:t>
            </w:r>
          </w:p>
        </w:tc>
        <w:tc>
          <w:tcPr>
            <w:tcW w:w="2239" w:type="dxa"/>
            <w:gridSpan w:val="2"/>
          </w:tcPr>
          <w:p w14:paraId="798BC8E3" w14:textId="77777777" w:rsidR="00F16A32" w:rsidRPr="00F16A32" w:rsidRDefault="00F16A32" w:rsidP="00F16A32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Uses paraphrase to structure the response.</w:t>
            </w:r>
          </w:p>
          <w:p w14:paraId="02A6AB79" w14:textId="77777777" w:rsidR="00F16A32" w:rsidRPr="00F16A32" w:rsidRDefault="00F16A32" w:rsidP="00F16A32">
            <w:pPr>
              <w:spacing w:before="8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Uses language that refers to the text.</w:t>
            </w:r>
          </w:p>
        </w:tc>
        <w:tc>
          <w:tcPr>
            <w:tcW w:w="2239" w:type="dxa"/>
          </w:tcPr>
          <w:p w14:paraId="4F0CEFF0" w14:textId="77777777" w:rsidR="00F16A32" w:rsidRPr="00F16A32" w:rsidRDefault="00F16A32" w:rsidP="00F16A32">
            <w:pPr>
              <w:spacing w:before="120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Uses a generic paragraph structure to support a summary of the text(s).</w:t>
            </w:r>
          </w:p>
          <w:p w14:paraId="3E5D9FC2" w14:textId="77777777" w:rsidR="00F16A32" w:rsidRPr="00F16A32" w:rsidRDefault="00F16A32" w:rsidP="00F16A32">
            <w:pPr>
              <w:spacing w:before="80" w:after="120"/>
              <w:rPr>
                <w:rFonts w:ascii="Arial Narrow" w:hAnsi="Arial Narrow" w:cs="Arial"/>
                <w:sz w:val="16"/>
                <w:szCs w:val="16"/>
              </w:rPr>
            </w:pPr>
            <w:r w:rsidRPr="00F16A32">
              <w:rPr>
                <w:rFonts w:ascii="Arial Narrow" w:hAnsi="Arial Narrow"/>
                <w:sz w:val="16"/>
                <w:szCs w:val="16"/>
              </w:rPr>
              <w:t>Uses generic language to describe the text.</w:t>
            </w:r>
          </w:p>
        </w:tc>
        <w:tc>
          <w:tcPr>
            <w:tcW w:w="2238" w:type="dxa"/>
          </w:tcPr>
          <w:p w14:paraId="28C6B097" w14:textId="77777777" w:rsidR="00F16A32" w:rsidRPr="00F16A32" w:rsidRDefault="00F16A32" w:rsidP="00F16A32">
            <w:pPr>
              <w:spacing w:before="120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Develops cohesive paragraphs to discuss of the text.</w:t>
            </w:r>
          </w:p>
          <w:p w14:paraId="697165E6" w14:textId="77777777" w:rsidR="00F16A32" w:rsidRPr="00F16A32" w:rsidRDefault="00F16A32" w:rsidP="00F16A32">
            <w:pPr>
              <w:spacing w:before="80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Uses appropriate language to explore the text.</w:t>
            </w:r>
          </w:p>
        </w:tc>
        <w:tc>
          <w:tcPr>
            <w:tcW w:w="2239" w:type="dxa"/>
          </w:tcPr>
          <w:p w14:paraId="3E5F089D" w14:textId="77777777" w:rsidR="00F16A32" w:rsidRPr="00F16A32" w:rsidRDefault="00F16A32" w:rsidP="00F16A32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Creates an exposition, with coherent and cohesive paragraphing.</w:t>
            </w:r>
          </w:p>
          <w:p w14:paraId="5EDA43A1" w14:textId="77777777" w:rsidR="00F16A32" w:rsidRPr="00F16A32" w:rsidRDefault="00F16A32" w:rsidP="00F16A32">
            <w:pPr>
              <w:spacing w:before="8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Uses precise and appropriate language and metalanguage to engage with the text.</w:t>
            </w:r>
          </w:p>
        </w:tc>
        <w:tc>
          <w:tcPr>
            <w:tcW w:w="2239" w:type="dxa"/>
          </w:tcPr>
          <w:p w14:paraId="76615419" w14:textId="77777777" w:rsidR="00F16A32" w:rsidRPr="00F16A32" w:rsidRDefault="00F16A32" w:rsidP="00F16A32">
            <w:pPr>
              <w:spacing w:before="120"/>
              <w:rPr>
                <w:rFonts w:ascii="Arial Narrow" w:hAnsi="Arial Narrow" w:cstheme="minorHAnsi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 xml:space="preserve">Composes a complex exposition with sequenced, </w:t>
            </w:r>
            <w:proofErr w:type="gramStart"/>
            <w:r w:rsidRPr="00F16A32">
              <w:rPr>
                <w:rFonts w:ascii="Arial Narrow" w:hAnsi="Arial Narrow" w:cstheme="minorHAnsi"/>
                <w:sz w:val="16"/>
                <w:szCs w:val="16"/>
              </w:rPr>
              <w:t>coherent</w:t>
            </w:r>
            <w:proofErr w:type="gramEnd"/>
            <w:r w:rsidRPr="00F16A32">
              <w:rPr>
                <w:rFonts w:ascii="Arial Narrow" w:hAnsi="Arial Narrow" w:cstheme="minorHAnsi"/>
                <w:sz w:val="16"/>
                <w:szCs w:val="16"/>
              </w:rPr>
              <w:t xml:space="preserve"> and cohesive paragraphs.</w:t>
            </w:r>
          </w:p>
          <w:p w14:paraId="0EE43068" w14:textId="77777777" w:rsidR="00F16A32" w:rsidRPr="00F16A32" w:rsidRDefault="00F16A32" w:rsidP="00F16A32">
            <w:pPr>
              <w:spacing w:before="80" w:after="120"/>
              <w:rPr>
                <w:rFonts w:ascii="Arial Narrow" w:hAnsi="Arial Narrow"/>
                <w:sz w:val="16"/>
                <w:szCs w:val="16"/>
              </w:rPr>
            </w:pPr>
            <w:r w:rsidRPr="00F16A32">
              <w:rPr>
                <w:rFonts w:ascii="Arial Narrow" w:hAnsi="Arial Narrow" w:cstheme="minorHAnsi"/>
                <w:sz w:val="16"/>
                <w:szCs w:val="16"/>
              </w:rPr>
              <w:t>Uses nuanced and appropriate language and accurate metalanguage to examine the text fluently and critically.</w:t>
            </w:r>
          </w:p>
        </w:tc>
      </w:tr>
    </w:tbl>
    <w:p w14:paraId="6BF6C4BB" w14:textId="4EF777D4" w:rsidR="00F4525C" w:rsidRPr="00F16A32" w:rsidRDefault="00F4525C" w:rsidP="00080CDC">
      <w:pPr>
        <w:pStyle w:val="VCAAHeading1"/>
        <w:spacing w:before="0" w:after="240"/>
        <w:rPr>
          <w:sz w:val="16"/>
          <w:szCs w:val="16"/>
        </w:rPr>
      </w:pPr>
    </w:p>
    <w:p w14:paraId="27827C25" w14:textId="7C6B1DD8" w:rsidR="008D74EF" w:rsidRPr="00F16A32" w:rsidRDefault="008D74EF" w:rsidP="00080CDC">
      <w:pPr>
        <w:pStyle w:val="VCAAtablecondensed"/>
        <w:spacing w:before="0" w:after="0"/>
        <w:rPr>
          <w:sz w:val="16"/>
          <w:szCs w:val="16"/>
        </w:rPr>
      </w:pPr>
      <w:bookmarkStart w:id="0" w:name="TemplateOverview"/>
      <w:bookmarkEnd w:id="0"/>
    </w:p>
    <w:p w14:paraId="3464EF9D" w14:textId="77777777" w:rsidR="00941A74" w:rsidRPr="00F16A32" w:rsidRDefault="00941A74" w:rsidP="00080CDC">
      <w:pPr>
        <w:pStyle w:val="VCAAtablecondensed"/>
        <w:spacing w:before="0" w:after="0"/>
        <w:rPr>
          <w:sz w:val="16"/>
          <w:szCs w:val="16"/>
        </w:rPr>
      </w:pPr>
    </w:p>
    <w:sectPr w:rsidR="00941A74" w:rsidRPr="00F16A32" w:rsidSect="00F16A32">
      <w:footerReference w:type="default" r:id="rId11"/>
      <w:headerReference w:type="first" r:id="rId12"/>
      <w:type w:val="continuous"/>
      <w:pgSz w:w="16840" w:h="11907" w:orient="landscape" w:code="9"/>
      <w:pgMar w:top="426" w:right="567" w:bottom="1117" w:left="851" w:header="0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F8B028C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759031773" name="Picture 759031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756405896" name="Picture 1756405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3D0187E3" w:rsidR="00EF539E" w:rsidRPr="009370BC" w:rsidRDefault="00EF539E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2FB1"/>
    <w:multiLevelType w:val="hybridMultilevel"/>
    <w:tmpl w:val="9B1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73173840">
    <w:abstractNumId w:val="6"/>
  </w:num>
  <w:num w:numId="2" w16cid:durableId="849488113">
    <w:abstractNumId w:val="4"/>
  </w:num>
  <w:num w:numId="3" w16cid:durableId="397021563">
    <w:abstractNumId w:val="3"/>
  </w:num>
  <w:num w:numId="4" w16cid:durableId="1710565981">
    <w:abstractNumId w:val="1"/>
  </w:num>
  <w:num w:numId="5" w16cid:durableId="854538482">
    <w:abstractNumId w:val="5"/>
  </w:num>
  <w:num w:numId="6" w16cid:durableId="472604844">
    <w:abstractNumId w:val="0"/>
  </w:num>
  <w:num w:numId="7" w16cid:durableId="72256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6A89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09DA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41A74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6A32"/>
    <w:rsid w:val="00F17FDE"/>
    <w:rsid w:val="00F40D53"/>
    <w:rsid w:val="00F4525C"/>
    <w:rsid w:val="00F50D86"/>
    <w:rsid w:val="00F516B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0DFE2-13AF-4149-A425-57650763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3758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decriptors</dc:title>
  <dc:subject>VCE English</dc:subject>
  <dc:creator>vcaa@education.vic.gov.au</dc:creator>
  <cp:keywords>english, performance descriptors, unit 4, outcome 1</cp:keywords>
  <cp:lastModifiedBy>Lisa Todaro</cp:lastModifiedBy>
  <cp:revision>2</cp:revision>
  <cp:lastPrinted>2015-05-15T02:36:00Z</cp:lastPrinted>
  <dcterms:created xsi:type="dcterms:W3CDTF">2023-10-12T05:25:00Z</dcterms:created>
  <dcterms:modified xsi:type="dcterms:W3CDTF">2023-10-12T05:25:00Z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